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AB5" w:rsidRDefault="005D4A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BD4B4"/>
        <w:jc w:val="center"/>
        <w:rPr>
          <w:rFonts w:cs="Times New Roman"/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 xml:space="preserve">ISTITUTO </w:t>
      </w:r>
      <w:proofErr w:type="spellStart"/>
      <w:r>
        <w:rPr>
          <w:rFonts w:cs="Times New Roman"/>
          <w:b/>
          <w:bCs/>
          <w:sz w:val="28"/>
          <w:szCs w:val="28"/>
        </w:rPr>
        <w:t>DI</w:t>
      </w:r>
      <w:proofErr w:type="spellEnd"/>
      <w:r>
        <w:rPr>
          <w:rFonts w:cs="Times New Roman"/>
          <w:b/>
          <w:bCs/>
          <w:sz w:val="28"/>
          <w:szCs w:val="28"/>
        </w:rPr>
        <w:t xml:space="preserve"> ISTRUZIONE SECONDARIA SUPERIORE</w:t>
      </w:r>
    </w:p>
    <w:p w:rsidR="005D4AB5" w:rsidRDefault="005D4A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BD4B4"/>
        <w:jc w:val="center"/>
        <w:rPr>
          <w:rFonts w:cs="Times New Roman"/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>“GIOVANNI CABOTO”</w:t>
      </w:r>
    </w:p>
    <w:p w:rsidR="005D4AB5" w:rsidRDefault="005D4A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BD4B4"/>
        <w:jc w:val="center"/>
        <w:rPr>
          <w:rFonts w:cs="Times New Roman"/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>GAETA (LT)</w:t>
      </w:r>
    </w:p>
    <w:p w:rsidR="005D4AB5" w:rsidRDefault="005D4A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BD4B4"/>
        <w:rPr>
          <w:rFonts w:cs="Times New Roman"/>
          <w:u w:val="single"/>
        </w:rPr>
      </w:pPr>
    </w:p>
    <w:p w:rsidR="005D4AB5" w:rsidRDefault="005D4A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BD4B4"/>
        <w:rPr>
          <w:rFonts w:cs="Times New Roman"/>
          <w:u w:val="single"/>
        </w:rPr>
      </w:pPr>
    </w:p>
    <w:p w:rsidR="005D4AB5" w:rsidRDefault="005D4A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BD4B4"/>
        <w:jc w:val="center"/>
        <w:rPr>
          <w:rFonts w:cs="Times New Roman"/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>PROGRAMMA</w:t>
      </w:r>
    </w:p>
    <w:p w:rsidR="005D4AB5" w:rsidRDefault="005D4A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BD4B4"/>
        <w:rPr>
          <w:rFonts w:cs="Times New Roman"/>
          <w:b/>
          <w:bCs/>
          <w:sz w:val="32"/>
          <w:szCs w:val="32"/>
        </w:rPr>
      </w:pPr>
    </w:p>
    <w:p w:rsidR="005D4AB5" w:rsidRDefault="005D4A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BD4B4"/>
        <w:jc w:val="right"/>
        <w:rPr>
          <w:rFonts w:cs="Times New Roman"/>
        </w:rPr>
      </w:pPr>
      <w:r>
        <w:rPr>
          <w:rFonts w:cs="Times New Roman"/>
          <w:b/>
          <w:bCs/>
        </w:rPr>
        <w:t xml:space="preserve">      </w:t>
      </w:r>
      <w:r>
        <w:rPr>
          <w:rFonts w:cs="Times New Roman"/>
        </w:rPr>
        <w:t>Anno Scolastico:</w:t>
      </w:r>
      <w:r>
        <w:rPr>
          <w:rFonts w:cs="Times New Roman"/>
        </w:rPr>
        <w:tab/>
      </w:r>
      <w:r>
        <w:rPr>
          <w:rFonts w:cs="Times New Roman"/>
        </w:rPr>
        <w:tab/>
        <w:t>201</w:t>
      </w:r>
      <w:r w:rsidR="00B819C6">
        <w:rPr>
          <w:rFonts w:cs="Times New Roman"/>
        </w:rPr>
        <w:t>3</w:t>
      </w:r>
      <w:r>
        <w:rPr>
          <w:rFonts w:cs="Times New Roman"/>
        </w:rPr>
        <w:t>/201</w:t>
      </w:r>
      <w:bookmarkStart w:id="0" w:name="_GoBack"/>
      <w:bookmarkEnd w:id="0"/>
      <w:r w:rsidR="00B819C6">
        <w:rPr>
          <w:rFonts w:cs="Times New Roman"/>
        </w:rPr>
        <w:t>4</w:t>
      </w:r>
    </w:p>
    <w:p w:rsidR="005D4AB5" w:rsidRDefault="005D4A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BD4B4"/>
        <w:jc w:val="right"/>
        <w:rPr>
          <w:rFonts w:cs="Times New Roman"/>
        </w:rPr>
      </w:pPr>
      <w:r>
        <w:rPr>
          <w:rFonts w:cs="Times New Roman"/>
        </w:rPr>
        <w:t xml:space="preserve">   Classe: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  <w:b/>
          <w:bCs/>
        </w:rPr>
        <w:t>II sez. E</w:t>
      </w:r>
    </w:p>
    <w:p w:rsidR="005D4AB5" w:rsidRDefault="005D4A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BD4B4"/>
        <w:jc w:val="right"/>
        <w:rPr>
          <w:rFonts w:cs="Times New Roman"/>
        </w:rPr>
      </w:pPr>
      <w:r>
        <w:rPr>
          <w:rFonts w:cs="Times New Roman"/>
        </w:rPr>
        <w:t>Materia: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  <w:b/>
          <w:bCs/>
        </w:rPr>
        <w:t>Chimica e Laboratorio di Chimica</w:t>
      </w:r>
    </w:p>
    <w:p w:rsidR="005D4AB5" w:rsidRDefault="00061D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BD4B4"/>
        <w:jc w:val="right"/>
        <w:rPr>
          <w:rFonts w:cs="Times New Roman"/>
        </w:rPr>
      </w:pPr>
      <w:r>
        <w:rPr>
          <w:rFonts w:cs="Times New Roman"/>
        </w:rPr>
        <w:t>Docenti:</w:t>
      </w:r>
      <w:r>
        <w:rPr>
          <w:rFonts w:cs="Times New Roman"/>
        </w:rPr>
        <w:tab/>
      </w:r>
      <w:proofErr w:type="spellStart"/>
      <w:r>
        <w:rPr>
          <w:rFonts w:cs="Times New Roman"/>
        </w:rPr>
        <w:t>p</w:t>
      </w:r>
      <w:r w:rsidR="005D4AB5">
        <w:rPr>
          <w:rFonts w:cs="Times New Roman"/>
        </w:rPr>
        <w:t>roff</w:t>
      </w:r>
      <w:proofErr w:type="spellEnd"/>
      <w:r w:rsidR="005D4AB5">
        <w:rPr>
          <w:rFonts w:cs="Times New Roman"/>
        </w:rPr>
        <w:t xml:space="preserve">. Vincenza </w:t>
      </w:r>
      <w:proofErr w:type="spellStart"/>
      <w:r w:rsidR="005D4AB5">
        <w:rPr>
          <w:rFonts w:cs="Times New Roman"/>
        </w:rPr>
        <w:t>Moniello</w:t>
      </w:r>
      <w:proofErr w:type="spellEnd"/>
      <w:r w:rsidR="005D4AB5">
        <w:rPr>
          <w:rFonts w:cs="Times New Roman"/>
        </w:rPr>
        <w:t xml:space="preserve"> e Simonetta </w:t>
      </w:r>
      <w:proofErr w:type="spellStart"/>
      <w:r w:rsidR="005D4AB5">
        <w:rPr>
          <w:rFonts w:cs="Times New Roman"/>
        </w:rPr>
        <w:t>Coccoluto</w:t>
      </w:r>
      <w:proofErr w:type="spellEnd"/>
      <w:r w:rsidR="005D4AB5">
        <w:rPr>
          <w:rFonts w:cs="Times New Roman"/>
        </w:rPr>
        <w:t xml:space="preserve"> </w:t>
      </w:r>
    </w:p>
    <w:p w:rsidR="005D4AB5" w:rsidRDefault="005D4AB5">
      <w:pPr>
        <w:pStyle w:val="Pidipagina"/>
        <w:tabs>
          <w:tab w:val="clear" w:pos="4819"/>
          <w:tab w:val="clear" w:pos="9638"/>
        </w:tabs>
        <w:rPr>
          <w:rFonts w:cs="Times New Roman"/>
        </w:rPr>
      </w:pPr>
    </w:p>
    <w:p w:rsidR="005D4AB5" w:rsidRDefault="005D4AB5">
      <w:pPr>
        <w:pStyle w:val="Pidipagina"/>
        <w:tabs>
          <w:tab w:val="clear" w:pos="4819"/>
          <w:tab w:val="clear" w:pos="9638"/>
        </w:tabs>
        <w:rPr>
          <w:rFonts w:cs="Times New Roman"/>
        </w:rPr>
      </w:pPr>
    </w:p>
    <w:tbl>
      <w:tblPr>
        <w:tblW w:w="0" w:type="auto"/>
        <w:tblInd w:w="-6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doub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510"/>
        <w:gridCol w:w="8268"/>
      </w:tblGrid>
      <w:tr w:rsidR="005D4AB5">
        <w:trPr>
          <w:cantSplit/>
          <w:trHeight w:val="1188"/>
        </w:trPr>
        <w:tc>
          <w:tcPr>
            <w:tcW w:w="9778" w:type="dxa"/>
            <w:gridSpan w:val="2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5D4AB5" w:rsidRDefault="005D4AB5">
            <w:pPr>
              <w:pStyle w:val="Titolo1"/>
              <w:shd w:val="clear" w:color="auto" w:fill="FBD4B4"/>
              <w:rPr>
                <w:rFonts w:ascii="Palatino Linotype" w:hAnsi="Palatino Linotype" w:cs="Palatino Linotype"/>
                <w:noProof/>
                <w:lang w:eastAsia="zh-CN"/>
              </w:rPr>
            </w:pPr>
            <w:r>
              <w:rPr>
                <w:rFonts w:ascii="Palatino Linotype" w:hAnsi="Palatino Linotype" w:cs="Palatino Linotype"/>
                <w:noProof/>
                <w:lang w:eastAsia="zh-CN"/>
              </w:rPr>
              <w:t>(TRIMESTRE)</w:t>
            </w:r>
          </w:p>
          <w:p w:rsidR="005D4AB5" w:rsidRDefault="005D4AB5">
            <w:pPr>
              <w:pStyle w:val="Titolo1"/>
              <w:shd w:val="clear" w:color="auto" w:fill="FBD4B4"/>
              <w:rPr>
                <w:rFonts w:ascii="Palatino Linotype" w:hAnsi="Palatino Linotype" w:cs="Palatino Linotype"/>
                <w:sz w:val="23"/>
                <w:szCs w:val="23"/>
              </w:rPr>
            </w:pPr>
            <w:r>
              <w:rPr>
                <w:rFonts w:ascii="Palatino Linotype" w:hAnsi="Palatino Linotype" w:cs="Palatino Linotype"/>
              </w:rPr>
              <w:t xml:space="preserve"> </w:t>
            </w:r>
            <w:r>
              <w:rPr>
                <w:rFonts w:ascii="Palatino Linotype" w:hAnsi="Palatino Linotype" w:cs="Palatino Linotype"/>
                <w:sz w:val="23"/>
                <w:szCs w:val="23"/>
              </w:rPr>
              <w:t>MODULO N. 1</w:t>
            </w:r>
          </w:p>
          <w:p w:rsidR="005D4AB5" w:rsidRDefault="005D4AB5">
            <w:pPr>
              <w:shd w:val="clear" w:color="auto" w:fill="FBD4B4"/>
              <w:jc w:val="center"/>
              <w:rPr>
                <w:rFonts w:ascii="Palatino Linotype" w:hAnsi="Palatino Linotype" w:cs="Palatino Linotype"/>
                <w:sz w:val="23"/>
                <w:szCs w:val="23"/>
              </w:rPr>
            </w:pPr>
            <w:r>
              <w:rPr>
                <w:rFonts w:ascii="Palatino Linotype" w:hAnsi="Palatino Linotype" w:cs="Palatino Linotype"/>
                <w:b/>
                <w:bCs/>
                <w:noProof/>
                <w:sz w:val="22"/>
                <w:szCs w:val="22"/>
                <w:lang w:eastAsia="zh-CN"/>
              </w:rPr>
              <w:t>Le soluzioni</w:t>
            </w:r>
          </w:p>
          <w:p w:rsidR="005D4AB5" w:rsidRDefault="005D4AB5">
            <w:pPr>
              <w:shd w:val="clear" w:color="auto" w:fill="FBD4B4"/>
              <w:jc w:val="center"/>
              <w:rPr>
                <w:rFonts w:cs="Times New Roman"/>
                <w:sz w:val="23"/>
                <w:szCs w:val="23"/>
              </w:rPr>
            </w:pPr>
            <w:r>
              <w:rPr>
                <w:rFonts w:ascii="Palatino Linotype" w:hAnsi="Palatino Linotype" w:cs="Palatino Linotype"/>
                <w:sz w:val="23"/>
                <w:szCs w:val="23"/>
              </w:rPr>
              <w:t>Durata in ore di insegnamento: 30</w:t>
            </w:r>
          </w:p>
        </w:tc>
      </w:tr>
      <w:tr w:rsidR="005D4AB5">
        <w:trPr>
          <w:trHeight w:val="2573"/>
        </w:trPr>
        <w:tc>
          <w:tcPr>
            <w:tcW w:w="1510" w:type="dxa"/>
            <w:tcBorders>
              <w:bottom w:val="double" w:sz="4" w:space="0" w:color="auto"/>
            </w:tcBorders>
            <w:vAlign w:val="center"/>
          </w:tcPr>
          <w:p w:rsidR="005D4AB5" w:rsidRDefault="005D4AB5">
            <w:pPr>
              <w:pStyle w:val="Titolo2"/>
              <w:jc w:val="center"/>
              <w:rPr>
                <w:rFonts w:ascii="Palatino Linotype" w:hAnsi="Palatino Linotype" w:cs="Palatino Linotype"/>
                <w:sz w:val="23"/>
                <w:szCs w:val="23"/>
              </w:rPr>
            </w:pPr>
            <w:r>
              <w:rPr>
                <w:rFonts w:ascii="Palatino Linotype" w:hAnsi="Palatino Linotype" w:cs="Palatino Linotype"/>
                <w:sz w:val="23"/>
                <w:szCs w:val="23"/>
              </w:rPr>
              <w:t>Contenuti</w:t>
            </w:r>
          </w:p>
        </w:tc>
        <w:tc>
          <w:tcPr>
            <w:tcW w:w="8268" w:type="dxa"/>
            <w:tcBorders>
              <w:bottom w:val="double" w:sz="4" w:space="0" w:color="auto"/>
            </w:tcBorders>
            <w:vAlign w:val="center"/>
          </w:tcPr>
          <w:p w:rsidR="005D4AB5" w:rsidRDefault="005D4AB5">
            <w:pPr>
              <w:jc w:val="center"/>
              <w:rPr>
                <w:rFonts w:ascii="Palatino Linotype" w:hAnsi="Palatino Linotype" w:cs="Palatino Linotype"/>
                <w:b/>
                <w:bCs/>
              </w:rPr>
            </w:pPr>
            <w:r>
              <w:rPr>
                <w:rFonts w:ascii="Palatino Linotype" w:hAnsi="Palatino Linotype" w:cs="Palatino Linotype"/>
                <w:b/>
                <w:bCs/>
                <w:sz w:val="22"/>
                <w:szCs w:val="22"/>
              </w:rPr>
              <w:t>UNITA’ DIDATTICA 1</w:t>
            </w:r>
          </w:p>
          <w:p w:rsidR="005D4AB5" w:rsidRDefault="005D4AB5">
            <w:pPr>
              <w:ind w:left="360"/>
              <w:jc w:val="center"/>
              <w:rPr>
                <w:rFonts w:ascii="Palatino Linotype" w:hAnsi="Palatino Linotype" w:cs="Palatino Linotype"/>
              </w:rPr>
            </w:pPr>
            <w:r>
              <w:rPr>
                <w:rFonts w:ascii="Palatino Linotype" w:hAnsi="Palatino Linotype" w:cs="Palatino Linotype"/>
              </w:rPr>
              <w:t>Richiami di chimica generale</w:t>
            </w:r>
          </w:p>
          <w:p w:rsidR="005D4AB5" w:rsidRDefault="005D4AB5">
            <w:pPr>
              <w:numPr>
                <w:ilvl w:val="0"/>
                <w:numId w:val="6"/>
              </w:numPr>
              <w:jc w:val="center"/>
              <w:rPr>
                <w:rFonts w:ascii="Palatino Linotype" w:hAnsi="Palatino Linotype" w:cs="Palatino Linotype"/>
              </w:rPr>
            </w:pPr>
          </w:p>
          <w:p w:rsidR="005D4AB5" w:rsidRDefault="005D4AB5">
            <w:pPr>
              <w:numPr>
                <w:ilvl w:val="0"/>
                <w:numId w:val="6"/>
              </w:numPr>
              <w:rPr>
                <w:rFonts w:ascii="Palatino Linotype" w:hAnsi="Palatino Linotype" w:cs="Palatino Linotype"/>
              </w:rPr>
            </w:pPr>
            <w:r>
              <w:rPr>
                <w:rFonts w:ascii="Palatino Linotype" w:hAnsi="Palatino Linotype" w:cs="Palatino Linotype"/>
                <w:sz w:val="22"/>
                <w:szCs w:val="22"/>
              </w:rPr>
              <w:t>La struttura della materia</w:t>
            </w:r>
          </w:p>
          <w:p w:rsidR="005D4AB5" w:rsidRDefault="005D4AB5">
            <w:pPr>
              <w:numPr>
                <w:ilvl w:val="0"/>
                <w:numId w:val="6"/>
              </w:numPr>
              <w:rPr>
                <w:rFonts w:ascii="Palatino Linotype" w:hAnsi="Palatino Linotype" w:cs="Palatino Linotype"/>
              </w:rPr>
            </w:pPr>
            <w:r>
              <w:rPr>
                <w:rFonts w:ascii="Palatino Linotype" w:hAnsi="Palatino Linotype" w:cs="Palatino Linotype"/>
                <w:sz w:val="22"/>
                <w:szCs w:val="22"/>
              </w:rPr>
              <w:t>Proprietà periodiche degli elementi</w:t>
            </w:r>
          </w:p>
          <w:p w:rsidR="005D4AB5" w:rsidRDefault="005D4AB5">
            <w:pPr>
              <w:numPr>
                <w:ilvl w:val="0"/>
                <w:numId w:val="6"/>
              </w:numPr>
              <w:rPr>
                <w:rFonts w:ascii="Palatino Linotype" w:hAnsi="Palatino Linotype" w:cs="Palatino Linotype"/>
              </w:rPr>
            </w:pPr>
            <w:r>
              <w:rPr>
                <w:rFonts w:ascii="Palatino Linotype" w:hAnsi="Palatino Linotype" w:cs="Palatino Linotype"/>
                <w:sz w:val="22"/>
                <w:szCs w:val="22"/>
              </w:rPr>
              <w:t>I legami chimici</w:t>
            </w:r>
            <w:r>
              <w:rPr>
                <w:rFonts w:ascii="Palatino Linotype" w:hAnsi="Palatino Linotype" w:cs="Palatino Linotype"/>
                <w:sz w:val="23"/>
                <w:szCs w:val="23"/>
              </w:rPr>
              <w:t xml:space="preserve"> </w:t>
            </w:r>
          </w:p>
          <w:p w:rsidR="005D4AB5" w:rsidRDefault="005D4AB5">
            <w:pPr>
              <w:pStyle w:val="Pidipagina"/>
              <w:tabs>
                <w:tab w:val="clear" w:pos="4819"/>
                <w:tab w:val="clear" w:pos="9638"/>
              </w:tabs>
              <w:ind w:left="340"/>
              <w:rPr>
                <w:rFonts w:ascii="Palatino Linotype" w:hAnsi="Palatino Linotype" w:cs="Palatino Linotype"/>
                <w:sz w:val="16"/>
                <w:szCs w:val="16"/>
              </w:rPr>
            </w:pPr>
          </w:p>
          <w:p w:rsidR="005D4AB5" w:rsidRDefault="005D4AB5">
            <w:pPr>
              <w:pStyle w:val="Pidipagina"/>
              <w:tabs>
                <w:tab w:val="clear" w:pos="4819"/>
                <w:tab w:val="clear" w:pos="9638"/>
              </w:tabs>
              <w:ind w:left="340"/>
              <w:rPr>
                <w:rFonts w:ascii="Palatino Linotype" w:hAnsi="Palatino Linotype" w:cs="Palatino Linotype"/>
                <w:b/>
                <w:bCs/>
              </w:rPr>
            </w:pPr>
            <w:r>
              <w:rPr>
                <w:rFonts w:ascii="Palatino Linotype" w:hAnsi="Palatino Linotype" w:cs="Palatino Linotype"/>
                <w:b/>
                <w:bCs/>
                <w:sz w:val="22"/>
                <w:szCs w:val="22"/>
              </w:rPr>
              <w:t>Attività di Laboratorio</w:t>
            </w:r>
          </w:p>
          <w:p w:rsidR="005D4AB5" w:rsidRDefault="005D4AB5">
            <w:pPr>
              <w:pStyle w:val="Pidipagina"/>
              <w:numPr>
                <w:ilvl w:val="0"/>
                <w:numId w:val="10"/>
              </w:numPr>
              <w:tabs>
                <w:tab w:val="clear" w:pos="4819"/>
                <w:tab w:val="clear" w:pos="9638"/>
              </w:tabs>
              <w:ind w:left="333"/>
              <w:rPr>
                <w:rFonts w:ascii="Palatino Linotype" w:hAnsi="Palatino Linotype" w:cs="Palatino Linotype"/>
              </w:rPr>
            </w:pPr>
            <w:r>
              <w:rPr>
                <w:rFonts w:ascii="Palatino Linotype" w:hAnsi="Palatino Linotype" w:cs="Palatino Linotype"/>
                <w:sz w:val="22"/>
                <w:szCs w:val="22"/>
              </w:rPr>
              <w:t>Prove di solubilità e miscibilità</w:t>
            </w:r>
          </w:p>
          <w:p w:rsidR="005D4AB5" w:rsidRDefault="005D4AB5">
            <w:pPr>
              <w:pStyle w:val="Pidipagina"/>
              <w:tabs>
                <w:tab w:val="clear" w:pos="4819"/>
                <w:tab w:val="clear" w:pos="9638"/>
              </w:tabs>
              <w:ind w:left="340"/>
              <w:rPr>
                <w:rFonts w:ascii="Palatino Linotype" w:hAnsi="Palatino Linotype" w:cs="Palatino Linotype"/>
                <w:sz w:val="16"/>
                <w:szCs w:val="16"/>
              </w:rPr>
            </w:pPr>
          </w:p>
          <w:p w:rsidR="005D4AB5" w:rsidRDefault="005D4AB5">
            <w:pPr>
              <w:jc w:val="center"/>
              <w:rPr>
                <w:rFonts w:ascii="Palatino Linotype" w:hAnsi="Palatino Linotype" w:cs="Palatino Linotype"/>
                <w:b/>
                <w:bCs/>
              </w:rPr>
            </w:pPr>
            <w:r>
              <w:rPr>
                <w:rFonts w:ascii="Palatino Linotype" w:hAnsi="Palatino Linotype" w:cs="Palatino Linotype"/>
                <w:b/>
                <w:bCs/>
                <w:sz w:val="22"/>
                <w:szCs w:val="22"/>
              </w:rPr>
              <w:t>UNITA’ DIDATTICA 2</w:t>
            </w:r>
          </w:p>
          <w:p w:rsidR="005D4AB5" w:rsidRDefault="005D4AB5">
            <w:pPr>
              <w:ind w:left="360"/>
              <w:jc w:val="center"/>
              <w:rPr>
                <w:rFonts w:ascii="Palatino Linotype" w:hAnsi="Palatino Linotype" w:cs="Palatino Linotype"/>
              </w:rPr>
            </w:pPr>
            <w:r>
              <w:rPr>
                <w:rFonts w:ascii="Palatino Linotype" w:hAnsi="Palatino Linotype" w:cs="Palatino Linotype"/>
              </w:rPr>
              <w:t>Le soluzioni ed il pH</w:t>
            </w:r>
          </w:p>
          <w:p w:rsidR="005D4AB5" w:rsidRDefault="005D4AB5">
            <w:pPr>
              <w:numPr>
                <w:ilvl w:val="0"/>
                <w:numId w:val="6"/>
              </w:numPr>
              <w:rPr>
                <w:rFonts w:ascii="Palatino Linotype" w:hAnsi="Palatino Linotype" w:cs="Palatino Linotype"/>
              </w:rPr>
            </w:pPr>
            <w:r>
              <w:rPr>
                <w:rFonts w:ascii="Palatino Linotype" w:hAnsi="Palatino Linotype" w:cs="Palatino Linotype"/>
                <w:sz w:val="22"/>
                <w:szCs w:val="22"/>
              </w:rPr>
              <w:t>Soluto, solvente e soluzioni</w:t>
            </w:r>
            <w:r>
              <w:rPr>
                <w:rFonts w:ascii="Palatino Linotype" w:hAnsi="Palatino Linotype" w:cs="Palatino Linotype"/>
                <w:sz w:val="20"/>
                <w:szCs w:val="20"/>
              </w:rPr>
              <w:t xml:space="preserve"> </w:t>
            </w:r>
          </w:p>
          <w:p w:rsidR="005D4AB5" w:rsidRDefault="005D4AB5">
            <w:pPr>
              <w:numPr>
                <w:ilvl w:val="0"/>
                <w:numId w:val="6"/>
              </w:numPr>
              <w:rPr>
                <w:rFonts w:ascii="Palatino Linotype" w:hAnsi="Palatino Linotype" w:cs="Palatino Linotype"/>
              </w:rPr>
            </w:pPr>
            <w:r>
              <w:rPr>
                <w:rFonts w:ascii="Palatino Linotype" w:hAnsi="Palatino Linotype" w:cs="Palatino Linotype"/>
                <w:sz w:val="22"/>
                <w:szCs w:val="22"/>
              </w:rPr>
              <w:t>Solubilità e miscibilità: solventi polari ed apolari</w:t>
            </w:r>
          </w:p>
          <w:p w:rsidR="005D4AB5" w:rsidRDefault="005D4AB5">
            <w:pPr>
              <w:numPr>
                <w:ilvl w:val="0"/>
                <w:numId w:val="6"/>
              </w:numPr>
              <w:rPr>
                <w:rFonts w:ascii="Palatino Linotype" w:hAnsi="Palatino Linotype" w:cs="Palatino Linotype"/>
              </w:rPr>
            </w:pPr>
            <w:r>
              <w:rPr>
                <w:rFonts w:ascii="Palatino Linotype" w:hAnsi="Palatino Linotype" w:cs="Palatino Linotype"/>
                <w:sz w:val="22"/>
                <w:szCs w:val="22"/>
              </w:rPr>
              <w:t>La concentrazione</w:t>
            </w:r>
          </w:p>
          <w:p w:rsidR="005D4AB5" w:rsidRDefault="005D4AB5">
            <w:pPr>
              <w:numPr>
                <w:ilvl w:val="0"/>
                <w:numId w:val="6"/>
              </w:numPr>
              <w:rPr>
                <w:rFonts w:ascii="Palatino Linotype" w:hAnsi="Palatino Linotype" w:cs="Palatino Linotype"/>
              </w:rPr>
            </w:pPr>
            <w:r>
              <w:rPr>
                <w:rFonts w:ascii="Palatino Linotype" w:hAnsi="Palatino Linotype" w:cs="Palatino Linotype"/>
                <w:sz w:val="22"/>
                <w:szCs w:val="22"/>
              </w:rPr>
              <w:t>Le soluzioni elettrolitiche</w:t>
            </w:r>
          </w:p>
          <w:p w:rsidR="005D4AB5" w:rsidRDefault="005D4AB5">
            <w:pPr>
              <w:numPr>
                <w:ilvl w:val="0"/>
                <w:numId w:val="6"/>
              </w:numPr>
              <w:rPr>
                <w:rFonts w:ascii="Palatino Linotype" w:hAnsi="Palatino Linotype" w:cs="Palatino Linotype"/>
              </w:rPr>
            </w:pPr>
            <w:r>
              <w:rPr>
                <w:rFonts w:ascii="Palatino Linotype" w:hAnsi="Palatino Linotype" w:cs="Palatino Linotype"/>
                <w:sz w:val="22"/>
                <w:szCs w:val="22"/>
              </w:rPr>
              <w:t>Le reazioni acido-base</w:t>
            </w:r>
          </w:p>
          <w:p w:rsidR="005D4AB5" w:rsidRDefault="005D4AB5">
            <w:pPr>
              <w:numPr>
                <w:ilvl w:val="0"/>
                <w:numId w:val="6"/>
              </w:numPr>
              <w:rPr>
                <w:rFonts w:ascii="Palatino Linotype" w:hAnsi="Palatino Linotype" w:cs="Palatino Linotype"/>
              </w:rPr>
            </w:pPr>
            <w:r>
              <w:rPr>
                <w:rFonts w:ascii="Palatino Linotype" w:hAnsi="Palatino Linotype" w:cs="Palatino Linotype"/>
                <w:sz w:val="22"/>
                <w:szCs w:val="22"/>
              </w:rPr>
              <w:t>Dissociazione e prodotto ionico dell’acqua</w:t>
            </w:r>
          </w:p>
          <w:p w:rsidR="005D4AB5" w:rsidRDefault="005D4AB5">
            <w:pPr>
              <w:numPr>
                <w:ilvl w:val="0"/>
                <w:numId w:val="6"/>
              </w:numPr>
              <w:rPr>
                <w:rFonts w:ascii="Palatino Linotype" w:hAnsi="Palatino Linotype" w:cs="Palatino Linotype"/>
              </w:rPr>
            </w:pPr>
            <w:r>
              <w:rPr>
                <w:rFonts w:ascii="Palatino Linotype" w:hAnsi="Palatino Linotype" w:cs="Palatino Linotype"/>
                <w:sz w:val="22"/>
                <w:szCs w:val="22"/>
              </w:rPr>
              <w:t>Il pH di una soluzione</w:t>
            </w:r>
          </w:p>
          <w:p w:rsidR="005D4AB5" w:rsidRDefault="005D4AB5">
            <w:pPr>
              <w:ind w:left="360"/>
              <w:rPr>
                <w:rFonts w:ascii="Palatino Linotype" w:hAnsi="Palatino Linotype" w:cs="Palatino Linotype"/>
                <w:sz w:val="16"/>
                <w:szCs w:val="16"/>
              </w:rPr>
            </w:pPr>
          </w:p>
          <w:p w:rsidR="005D4AB5" w:rsidRDefault="005D4AB5">
            <w:pPr>
              <w:pStyle w:val="Pidipagina"/>
              <w:tabs>
                <w:tab w:val="clear" w:pos="4819"/>
                <w:tab w:val="clear" w:pos="9638"/>
              </w:tabs>
              <w:ind w:left="340"/>
              <w:rPr>
                <w:rFonts w:ascii="Palatino Linotype" w:hAnsi="Palatino Linotype" w:cs="Palatino Linotype"/>
                <w:b/>
                <w:bCs/>
              </w:rPr>
            </w:pPr>
            <w:r>
              <w:rPr>
                <w:rFonts w:ascii="Palatino Linotype" w:hAnsi="Palatino Linotype" w:cs="Palatino Linotype"/>
                <w:b/>
                <w:bCs/>
                <w:sz w:val="22"/>
                <w:szCs w:val="22"/>
              </w:rPr>
              <w:t>Attività di Laboratorio</w:t>
            </w:r>
          </w:p>
          <w:p w:rsidR="005D4AB5" w:rsidRDefault="005D4AB5">
            <w:pPr>
              <w:numPr>
                <w:ilvl w:val="0"/>
                <w:numId w:val="6"/>
              </w:numPr>
              <w:rPr>
                <w:rFonts w:ascii="Palatino Linotype" w:hAnsi="Palatino Linotype" w:cs="Palatino Linotype"/>
              </w:rPr>
            </w:pPr>
            <w:r>
              <w:rPr>
                <w:rFonts w:ascii="Palatino Linotype" w:hAnsi="Palatino Linotype" w:cs="Palatino Linotype"/>
                <w:sz w:val="22"/>
                <w:szCs w:val="22"/>
              </w:rPr>
              <w:t>Preparazioni di soluzioni a diverse concentrazioni</w:t>
            </w:r>
          </w:p>
          <w:p w:rsidR="005D4AB5" w:rsidRDefault="005D4AB5">
            <w:pPr>
              <w:numPr>
                <w:ilvl w:val="0"/>
                <w:numId w:val="6"/>
              </w:numPr>
              <w:rPr>
                <w:rFonts w:ascii="Palatino Linotype" w:hAnsi="Palatino Linotype" w:cs="Palatino Linotype"/>
              </w:rPr>
            </w:pPr>
            <w:r>
              <w:rPr>
                <w:rFonts w:ascii="Palatino Linotype" w:hAnsi="Palatino Linotype" w:cs="Palatino Linotype"/>
                <w:sz w:val="22"/>
                <w:szCs w:val="22"/>
              </w:rPr>
              <w:t>Indicatori pH</w:t>
            </w:r>
          </w:p>
          <w:p w:rsidR="005D4AB5" w:rsidRDefault="005D4AB5">
            <w:pPr>
              <w:numPr>
                <w:ilvl w:val="0"/>
                <w:numId w:val="6"/>
              </w:numPr>
              <w:rPr>
                <w:rFonts w:ascii="Palatino Linotype" w:hAnsi="Palatino Linotype" w:cs="Palatino Linotype"/>
              </w:rPr>
            </w:pPr>
            <w:r>
              <w:rPr>
                <w:rFonts w:ascii="Palatino Linotype" w:hAnsi="Palatino Linotype" w:cs="Palatino Linotype"/>
                <w:sz w:val="22"/>
                <w:szCs w:val="22"/>
              </w:rPr>
              <w:t>Misura del pH di una soluzione</w:t>
            </w:r>
          </w:p>
          <w:p w:rsidR="005D4AB5" w:rsidRDefault="005D4AB5">
            <w:pPr>
              <w:pStyle w:val="Pidipagina"/>
              <w:tabs>
                <w:tab w:val="clear" w:pos="4819"/>
                <w:tab w:val="clear" w:pos="9638"/>
              </w:tabs>
              <w:ind w:left="340"/>
              <w:rPr>
                <w:rFonts w:cs="Times New Roman"/>
                <w:sz w:val="23"/>
                <w:szCs w:val="23"/>
              </w:rPr>
            </w:pPr>
          </w:p>
        </w:tc>
      </w:tr>
    </w:tbl>
    <w:p w:rsidR="005D4AB5" w:rsidRDefault="005D4AB5">
      <w:pPr>
        <w:rPr>
          <w:rFonts w:cs="Times New Roman"/>
          <w:sz w:val="16"/>
          <w:szCs w:val="16"/>
        </w:rPr>
      </w:pPr>
    </w:p>
    <w:tbl>
      <w:tblPr>
        <w:tblW w:w="0" w:type="auto"/>
        <w:tblInd w:w="-6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doub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510"/>
        <w:gridCol w:w="8268"/>
      </w:tblGrid>
      <w:tr w:rsidR="005D4AB5">
        <w:trPr>
          <w:cantSplit/>
          <w:trHeight w:val="1188"/>
        </w:trPr>
        <w:tc>
          <w:tcPr>
            <w:tcW w:w="9778" w:type="dxa"/>
            <w:gridSpan w:val="2"/>
            <w:tcBorders>
              <w:top w:val="double" w:sz="4" w:space="0" w:color="auto"/>
            </w:tcBorders>
            <w:shd w:val="clear" w:color="auto" w:fill="FBD4B4"/>
            <w:vAlign w:val="center"/>
          </w:tcPr>
          <w:p w:rsidR="005D4AB5" w:rsidRDefault="005D4AB5">
            <w:pPr>
              <w:pStyle w:val="Titolo1"/>
              <w:rPr>
                <w:rFonts w:ascii="Palatino Linotype" w:hAnsi="Palatino Linotype" w:cs="Palatino Linotype"/>
                <w:noProof/>
                <w:sz w:val="28"/>
                <w:szCs w:val="28"/>
                <w:lang w:eastAsia="zh-CN"/>
              </w:rPr>
            </w:pPr>
            <w:r>
              <w:rPr>
                <w:rFonts w:ascii="Palatino Linotype" w:hAnsi="Palatino Linotype" w:cs="Palatino Linotype"/>
                <w:sz w:val="23"/>
                <w:szCs w:val="23"/>
              </w:rPr>
              <w:lastRenderedPageBreak/>
              <w:t xml:space="preserve"> </w:t>
            </w:r>
            <w:r>
              <w:rPr>
                <w:rFonts w:ascii="Palatino Linotype" w:hAnsi="Palatino Linotype" w:cs="Palatino Linotype"/>
                <w:noProof/>
                <w:sz w:val="28"/>
                <w:szCs w:val="28"/>
                <w:lang w:eastAsia="zh-CN"/>
              </w:rPr>
              <w:t>(PENTAMESTRE)</w:t>
            </w:r>
          </w:p>
          <w:p w:rsidR="005D4AB5" w:rsidRDefault="005D4AB5">
            <w:pPr>
              <w:pStyle w:val="Titolo1"/>
              <w:rPr>
                <w:rFonts w:ascii="Palatino Linotype" w:hAnsi="Palatino Linotype" w:cs="Palatino Linotype"/>
                <w:sz w:val="23"/>
                <w:szCs w:val="23"/>
              </w:rPr>
            </w:pPr>
            <w:r>
              <w:rPr>
                <w:rFonts w:ascii="Palatino Linotype" w:hAnsi="Palatino Linotype" w:cs="Palatino Linotype"/>
                <w:sz w:val="23"/>
                <w:szCs w:val="23"/>
              </w:rPr>
              <w:t xml:space="preserve"> MODULO N. 2</w:t>
            </w:r>
          </w:p>
          <w:p w:rsidR="005D4AB5" w:rsidRDefault="005D4AB5">
            <w:pPr>
              <w:jc w:val="center"/>
              <w:rPr>
                <w:rFonts w:ascii="Palatino Linotype" w:hAnsi="Palatino Linotype" w:cs="Palatino Linotype"/>
                <w:sz w:val="23"/>
                <w:szCs w:val="23"/>
              </w:rPr>
            </w:pPr>
            <w:r>
              <w:rPr>
                <w:rFonts w:ascii="Palatino Linotype" w:hAnsi="Palatino Linotype" w:cs="Palatino Linotype"/>
                <w:b/>
                <w:bCs/>
                <w:noProof/>
                <w:sz w:val="22"/>
                <w:szCs w:val="22"/>
                <w:lang w:eastAsia="zh-CN"/>
              </w:rPr>
              <w:t>Le reazioni chimiche</w:t>
            </w:r>
          </w:p>
          <w:p w:rsidR="005D4AB5" w:rsidRDefault="005D4AB5">
            <w:pPr>
              <w:jc w:val="center"/>
              <w:rPr>
                <w:rFonts w:ascii="Palatino Linotype" w:hAnsi="Palatino Linotype" w:cs="Palatino Linotype"/>
                <w:sz w:val="23"/>
                <w:szCs w:val="23"/>
              </w:rPr>
            </w:pPr>
            <w:r>
              <w:rPr>
                <w:rFonts w:ascii="Palatino Linotype" w:hAnsi="Palatino Linotype" w:cs="Palatino Linotype"/>
                <w:sz w:val="23"/>
                <w:szCs w:val="23"/>
              </w:rPr>
              <w:t>Durata in ore di insegnamento: 20</w:t>
            </w:r>
          </w:p>
        </w:tc>
      </w:tr>
      <w:tr w:rsidR="005D4AB5">
        <w:trPr>
          <w:trHeight w:val="2573"/>
        </w:trPr>
        <w:tc>
          <w:tcPr>
            <w:tcW w:w="1510" w:type="dxa"/>
            <w:tcBorders>
              <w:bottom w:val="double" w:sz="4" w:space="0" w:color="auto"/>
            </w:tcBorders>
            <w:vAlign w:val="center"/>
          </w:tcPr>
          <w:p w:rsidR="005D4AB5" w:rsidRDefault="005D4AB5">
            <w:pPr>
              <w:pStyle w:val="Titolo2"/>
              <w:jc w:val="center"/>
              <w:rPr>
                <w:rFonts w:ascii="Palatino Linotype" w:hAnsi="Palatino Linotype" w:cs="Palatino Linotype"/>
                <w:sz w:val="23"/>
                <w:szCs w:val="23"/>
              </w:rPr>
            </w:pPr>
            <w:r>
              <w:rPr>
                <w:rFonts w:ascii="Palatino Linotype" w:hAnsi="Palatino Linotype" w:cs="Palatino Linotype"/>
                <w:sz w:val="23"/>
                <w:szCs w:val="23"/>
              </w:rPr>
              <w:t>Contenuti</w:t>
            </w:r>
          </w:p>
        </w:tc>
        <w:tc>
          <w:tcPr>
            <w:tcW w:w="8268" w:type="dxa"/>
            <w:tcBorders>
              <w:bottom w:val="double" w:sz="4" w:space="0" w:color="auto"/>
            </w:tcBorders>
            <w:vAlign w:val="center"/>
          </w:tcPr>
          <w:p w:rsidR="005D4AB5" w:rsidRDefault="005D4AB5">
            <w:pPr>
              <w:jc w:val="center"/>
              <w:rPr>
                <w:rFonts w:ascii="Palatino Linotype" w:hAnsi="Palatino Linotype" w:cs="Palatino Linotype"/>
                <w:b/>
                <w:bCs/>
              </w:rPr>
            </w:pPr>
            <w:r>
              <w:rPr>
                <w:rFonts w:ascii="Palatino Linotype" w:hAnsi="Palatino Linotype" w:cs="Palatino Linotype"/>
                <w:b/>
                <w:bCs/>
                <w:sz w:val="22"/>
                <w:szCs w:val="22"/>
              </w:rPr>
              <w:t>UNITA’ DIDATTICA 3</w:t>
            </w:r>
          </w:p>
          <w:p w:rsidR="005D4AB5" w:rsidRDefault="005D4AB5">
            <w:pPr>
              <w:ind w:left="360"/>
              <w:jc w:val="center"/>
              <w:rPr>
                <w:rFonts w:ascii="Palatino Linotype" w:hAnsi="Palatino Linotype" w:cs="Palatino Linotype"/>
                <w:b/>
                <w:bCs/>
                <w:noProof/>
                <w:lang w:eastAsia="zh-CN"/>
              </w:rPr>
            </w:pPr>
            <w:r>
              <w:rPr>
                <w:rFonts w:ascii="Palatino Linotype" w:hAnsi="Palatino Linotype" w:cs="Palatino Linotype"/>
                <w:b/>
                <w:bCs/>
                <w:noProof/>
                <w:sz w:val="22"/>
                <w:szCs w:val="22"/>
                <w:lang w:eastAsia="zh-CN"/>
              </w:rPr>
              <w:t>Le reazioni chimiche</w:t>
            </w:r>
          </w:p>
          <w:p w:rsidR="005D4AB5" w:rsidRDefault="005D4AB5">
            <w:pPr>
              <w:ind w:left="360"/>
              <w:jc w:val="center"/>
              <w:rPr>
                <w:rFonts w:ascii="Palatino Linotype" w:hAnsi="Palatino Linotype" w:cs="Palatino Linotype"/>
                <w:sz w:val="16"/>
                <w:szCs w:val="16"/>
              </w:rPr>
            </w:pPr>
          </w:p>
          <w:p w:rsidR="005D4AB5" w:rsidRDefault="005D4AB5">
            <w:pPr>
              <w:numPr>
                <w:ilvl w:val="0"/>
                <w:numId w:val="6"/>
              </w:numPr>
              <w:rPr>
                <w:rFonts w:ascii="Palatino Linotype" w:hAnsi="Palatino Linotype" w:cs="Palatino Linotype"/>
              </w:rPr>
            </w:pPr>
            <w:r>
              <w:rPr>
                <w:rFonts w:ascii="Palatino Linotype" w:hAnsi="Palatino Linotype" w:cs="Palatino Linotype"/>
                <w:sz w:val="22"/>
                <w:szCs w:val="22"/>
              </w:rPr>
              <w:t>Generalità sulle reazioni chimiche</w:t>
            </w:r>
          </w:p>
          <w:p w:rsidR="005D4AB5" w:rsidRDefault="005D4AB5">
            <w:pPr>
              <w:numPr>
                <w:ilvl w:val="0"/>
                <w:numId w:val="6"/>
              </w:numPr>
              <w:rPr>
                <w:rFonts w:ascii="Palatino Linotype" w:hAnsi="Palatino Linotype" w:cs="Palatino Linotype"/>
              </w:rPr>
            </w:pPr>
            <w:r>
              <w:rPr>
                <w:rFonts w:ascii="Palatino Linotype" w:hAnsi="Palatino Linotype" w:cs="Palatino Linotype"/>
                <w:sz w:val="22"/>
                <w:szCs w:val="22"/>
              </w:rPr>
              <w:t>Reazioni a completamento e di equilibrio</w:t>
            </w:r>
          </w:p>
          <w:p w:rsidR="005D4AB5" w:rsidRDefault="005D4AB5">
            <w:pPr>
              <w:numPr>
                <w:ilvl w:val="0"/>
                <w:numId w:val="6"/>
              </w:numPr>
              <w:rPr>
                <w:rFonts w:ascii="Palatino Linotype" w:hAnsi="Palatino Linotype" w:cs="Palatino Linotype"/>
              </w:rPr>
            </w:pPr>
            <w:r>
              <w:rPr>
                <w:rFonts w:ascii="Palatino Linotype" w:hAnsi="Palatino Linotype" w:cs="Palatino Linotype"/>
                <w:sz w:val="22"/>
                <w:szCs w:val="22"/>
              </w:rPr>
              <w:t>L’energia di attivazione e complesso attivato</w:t>
            </w:r>
          </w:p>
          <w:p w:rsidR="005D4AB5" w:rsidRDefault="005D4AB5">
            <w:pPr>
              <w:numPr>
                <w:ilvl w:val="0"/>
                <w:numId w:val="6"/>
              </w:numPr>
              <w:rPr>
                <w:rFonts w:ascii="Palatino Linotype" w:hAnsi="Palatino Linotype" w:cs="Palatino Linotype"/>
              </w:rPr>
            </w:pPr>
            <w:r>
              <w:rPr>
                <w:rFonts w:ascii="Palatino Linotype" w:hAnsi="Palatino Linotype" w:cs="Palatino Linotype"/>
                <w:sz w:val="22"/>
                <w:szCs w:val="22"/>
              </w:rPr>
              <w:t>Cenni alla velocità di reazione ed ai fattori che la influenzano</w:t>
            </w:r>
          </w:p>
          <w:p w:rsidR="005D4AB5" w:rsidRDefault="005D4AB5">
            <w:pPr>
              <w:pStyle w:val="Pidipagina"/>
              <w:tabs>
                <w:tab w:val="clear" w:pos="4819"/>
                <w:tab w:val="clear" w:pos="9638"/>
              </w:tabs>
              <w:ind w:left="340"/>
              <w:rPr>
                <w:rFonts w:ascii="Palatino Linotype" w:hAnsi="Palatino Linotype" w:cs="Palatino Linotype"/>
              </w:rPr>
            </w:pPr>
            <w:r>
              <w:rPr>
                <w:rFonts w:ascii="Palatino Linotype" w:hAnsi="Palatino Linotype" w:cs="Palatino Linotype"/>
                <w:sz w:val="22"/>
                <w:szCs w:val="22"/>
              </w:rPr>
              <w:t>La funzione dei catalizzatori</w:t>
            </w:r>
          </w:p>
          <w:p w:rsidR="005D4AB5" w:rsidRDefault="005D4AB5">
            <w:pPr>
              <w:pStyle w:val="Pidipagina"/>
              <w:tabs>
                <w:tab w:val="clear" w:pos="4819"/>
                <w:tab w:val="clear" w:pos="9638"/>
              </w:tabs>
              <w:ind w:left="340"/>
              <w:rPr>
                <w:rFonts w:ascii="Palatino Linotype" w:hAnsi="Palatino Linotype" w:cs="Palatino Linotype"/>
                <w:sz w:val="16"/>
                <w:szCs w:val="16"/>
              </w:rPr>
            </w:pPr>
          </w:p>
          <w:p w:rsidR="005D4AB5" w:rsidRDefault="005D4AB5">
            <w:pPr>
              <w:pStyle w:val="Pidipagina"/>
              <w:tabs>
                <w:tab w:val="clear" w:pos="4819"/>
                <w:tab w:val="clear" w:pos="9638"/>
              </w:tabs>
              <w:ind w:left="340"/>
              <w:rPr>
                <w:rFonts w:ascii="Palatino Linotype" w:hAnsi="Palatino Linotype" w:cs="Palatino Linotype"/>
                <w:b/>
                <w:bCs/>
              </w:rPr>
            </w:pPr>
            <w:r>
              <w:rPr>
                <w:rFonts w:ascii="Palatino Linotype" w:hAnsi="Palatino Linotype" w:cs="Palatino Linotype"/>
                <w:b/>
                <w:bCs/>
                <w:sz w:val="22"/>
                <w:szCs w:val="22"/>
              </w:rPr>
              <w:t>Attività di Laboratorio</w:t>
            </w:r>
          </w:p>
          <w:p w:rsidR="005D4AB5" w:rsidRDefault="005D4AB5">
            <w:pPr>
              <w:numPr>
                <w:ilvl w:val="0"/>
                <w:numId w:val="11"/>
              </w:numPr>
              <w:ind w:left="333"/>
              <w:rPr>
                <w:rFonts w:ascii="Palatino Linotype" w:hAnsi="Palatino Linotype" w:cs="Palatino Linotype"/>
              </w:rPr>
            </w:pPr>
            <w:r>
              <w:rPr>
                <w:rFonts w:ascii="Palatino Linotype" w:hAnsi="Palatino Linotype" w:cs="Palatino Linotype"/>
                <w:sz w:val="22"/>
                <w:szCs w:val="22"/>
              </w:rPr>
              <w:t>Esempi di reazioni chimiche</w:t>
            </w:r>
          </w:p>
          <w:p w:rsidR="005D4AB5" w:rsidRDefault="005D4AB5">
            <w:pPr>
              <w:numPr>
                <w:ilvl w:val="0"/>
                <w:numId w:val="11"/>
              </w:numPr>
              <w:ind w:left="333"/>
              <w:rPr>
                <w:rFonts w:ascii="Palatino Linotype" w:hAnsi="Palatino Linotype" w:cs="Palatino Linotype"/>
              </w:rPr>
            </w:pPr>
            <w:r>
              <w:rPr>
                <w:rFonts w:ascii="Palatino Linotype" w:hAnsi="Palatino Linotype" w:cs="Palatino Linotype"/>
                <w:sz w:val="22"/>
                <w:szCs w:val="22"/>
              </w:rPr>
              <w:t xml:space="preserve">Influenza della concentrazione, temperatura e superficie di contatto sulla velocità di reazione </w:t>
            </w:r>
          </w:p>
        </w:tc>
      </w:tr>
    </w:tbl>
    <w:p w:rsidR="005D4AB5" w:rsidRDefault="005D4AB5">
      <w:pPr>
        <w:pStyle w:val="Pidipagina"/>
        <w:tabs>
          <w:tab w:val="clear" w:pos="4819"/>
          <w:tab w:val="clear" w:pos="9638"/>
        </w:tabs>
        <w:rPr>
          <w:rFonts w:ascii="Palatino Linotype" w:hAnsi="Palatino Linotype" w:cs="Palatino Linotype"/>
          <w:sz w:val="16"/>
          <w:szCs w:val="16"/>
        </w:rPr>
      </w:pPr>
    </w:p>
    <w:tbl>
      <w:tblPr>
        <w:tblW w:w="0" w:type="auto"/>
        <w:tblInd w:w="-6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doub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510"/>
        <w:gridCol w:w="8268"/>
      </w:tblGrid>
      <w:tr w:rsidR="005D4AB5">
        <w:trPr>
          <w:cantSplit/>
          <w:trHeight w:val="1188"/>
        </w:trPr>
        <w:tc>
          <w:tcPr>
            <w:tcW w:w="9778" w:type="dxa"/>
            <w:gridSpan w:val="2"/>
            <w:tcBorders>
              <w:top w:val="double" w:sz="4" w:space="0" w:color="auto"/>
            </w:tcBorders>
            <w:shd w:val="clear" w:color="auto" w:fill="FBD4B4"/>
            <w:vAlign w:val="center"/>
          </w:tcPr>
          <w:p w:rsidR="005D4AB5" w:rsidRDefault="005D4AB5">
            <w:pPr>
              <w:pStyle w:val="Titolo1"/>
              <w:rPr>
                <w:rFonts w:ascii="Palatino Linotype" w:hAnsi="Palatino Linotype" w:cs="Palatino Linotype"/>
                <w:sz w:val="23"/>
                <w:szCs w:val="23"/>
              </w:rPr>
            </w:pPr>
            <w:r>
              <w:rPr>
                <w:rFonts w:ascii="Palatino Linotype" w:hAnsi="Palatino Linotype" w:cs="Palatino Linotype"/>
                <w:sz w:val="23"/>
                <w:szCs w:val="23"/>
              </w:rPr>
              <w:t>MODULO N. 3</w:t>
            </w:r>
          </w:p>
          <w:p w:rsidR="005D4AB5" w:rsidRDefault="005D4AB5">
            <w:pPr>
              <w:jc w:val="center"/>
              <w:rPr>
                <w:rFonts w:ascii="Palatino Linotype" w:hAnsi="Palatino Linotype" w:cs="Palatino Linotype"/>
                <w:sz w:val="23"/>
                <w:szCs w:val="23"/>
              </w:rPr>
            </w:pPr>
            <w:r>
              <w:rPr>
                <w:rFonts w:ascii="Palatino Linotype" w:hAnsi="Palatino Linotype" w:cs="Palatino Linotype"/>
                <w:b/>
                <w:bCs/>
                <w:noProof/>
                <w:sz w:val="22"/>
                <w:szCs w:val="22"/>
                <w:lang w:eastAsia="zh-CN"/>
              </w:rPr>
              <w:t>La chimica del carbonio</w:t>
            </w:r>
            <w:r>
              <w:rPr>
                <w:rFonts w:ascii="Palatino Linotype" w:hAnsi="Palatino Linotype" w:cs="Palatino Linotype"/>
                <w:sz w:val="23"/>
                <w:szCs w:val="23"/>
              </w:rPr>
              <w:t xml:space="preserve"> </w:t>
            </w:r>
          </w:p>
          <w:p w:rsidR="005D4AB5" w:rsidRDefault="005D4AB5">
            <w:pPr>
              <w:jc w:val="center"/>
              <w:rPr>
                <w:rFonts w:ascii="Palatino Linotype" w:hAnsi="Palatino Linotype" w:cs="Palatino Linotype"/>
                <w:sz w:val="23"/>
                <w:szCs w:val="23"/>
              </w:rPr>
            </w:pPr>
            <w:r>
              <w:rPr>
                <w:rFonts w:ascii="Palatino Linotype" w:hAnsi="Palatino Linotype" w:cs="Palatino Linotype"/>
                <w:sz w:val="23"/>
                <w:szCs w:val="23"/>
              </w:rPr>
              <w:t>Durata in ore di insegnamento: 34</w:t>
            </w:r>
          </w:p>
        </w:tc>
      </w:tr>
      <w:tr w:rsidR="005D4AB5">
        <w:trPr>
          <w:trHeight w:val="2573"/>
        </w:trPr>
        <w:tc>
          <w:tcPr>
            <w:tcW w:w="1510" w:type="dxa"/>
            <w:tcBorders>
              <w:bottom w:val="double" w:sz="4" w:space="0" w:color="auto"/>
            </w:tcBorders>
            <w:vAlign w:val="center"/>
          </w:tcPr>
          <w:p w:rsidR="005D4AB5" w:rsidRDefault="005D4AB5">
            <w:pPr>
              <w:pStyle w:val="Titolo2"/>
              <w:jc w:val="center"/>
              <w:rPr>
                <w:rFonts w:ascii="Palatino Linotype" w:hAnsi="Palatino Linotype" w:cs="Palatino Linotype"/>
                <w:sz w:val="23"/>
                <w:szCs w:val="23"/>
              </w:rPr>
            </w:pPr>
            <w:r>
              <w:rPr>
                <w:rFonts w:ascii="Palatino Linotype" w:hAnsi="Palatino Linotype" w:cs="Palatino Linotype"/>
                <w:sz w:val="23"/>
                <w:szCs w:val="23"/>
              </w:rPr>
              <w:t>Contenuti</w:t>
            </w:r>
          </w:p>
        </w:tc>
        <w:tc>
          <w:tcPr>
            <w:tcW w:w="8268" w:type="dxa"/>
            <w:tcBorders>
              <w:bottom w:val="double" w:sz="4" w:space="0" w:color="auto"/>
            </w:tcBorders>
            <w:vAlign w:val="center"/>
          </w:tcPr>
          <w:p w:rsidR="005D4AB5" w:rsidRDefault="005D4AB5">
            <w:pPr>
              <w:jc w:val="center"/>
              <w:rPr>
                <w:rFonts w:ascii="Palatino Linotype" w:hAnsi="Palatino Linotype" w:cs="Palatino Linotype"/>
                <w:b/>
                <w:bCs/>
              </w:rPr>
            </w:pPr>
          </w:p>
          <w:p w:rsidR="005D4AB5" w:rsidRDefault="005D4AB5">
            <w:pPr>
              <w:jc w:val="center"/>
              <w:rPr>
                <w:rFonts w:ascii="Palatino Linotype" w:hAnsi="Palatino Linotype" w:cs="Palatino Linotype"/>
                <w:b/>
                <w:bCs/>
              </w:rPr>
            </w:pPr>
            <w:r>
              <w:rPr>
                <w:rFonts w:ascii="Palatino Linotype" w:hAnsi="Palatino Linotype" w:cs="Palatino Linotype"/>
                <w:b/>
                <w:bCs/>
                <w:sz w:val="22"/>
                <w:szCs w:val="22"/>
              </w:rPr>
              <w:t>UNITA’ DIDATTICA 4</w:t>
            </w:r>
          </w:p>
          <w:p w:rsidR="005D4AB5" w:rsidRDefault="005D4AB5">
            <w:pPr>
              <w:jc w:val="center"/>
              <w:rPr>
                <w:rFonts w:ascii="Palatino Linotype" w:hAnsi="Palatino Linotype" w:cs="Palatino Linotype"/>
                <w:b/>
                <w:bCs/>
                <w:sz w:val="20"/>
                <w:szCs w:val="20"/>
              </w:rPr>
            </w:pPr>
            <w:r>
              <w:rPr>
                <w:rFonts w:ascii="Palatino Linotype" w:hAnsi="Palatino Linotype" w:cs="Palatino Linotype"/>
                <w:b/>
                <w:bCs/>
                <w:sz w:val="20"/>
                <w:szCs w:val="20"/>
              </w:rPr>
              <w:t>La chimica del carbonio</w:t>
            </w:r>
          </w:p>
          <w:p w:rsidR="005D4AB5" w:rsidRDefault="005D4AB5">
            <w:pPr>
              <w:ind w:left="360"/>
              <w:rPr>
                <w:rFonts w:ascii="Palatino Linotype" w:hAnsi="Palatino Linotype" w:cs="Palatino Linotype"/>
                <w:sz w:val="16"/>
                <w:szCs w:val="16"/>
              </w:rPr>
            </w:pPr>
          </w:p>
          <w:p w:rsidR="005D4AB5" w:rsidRDefault="005D4AB5">
            <w:pPr>
              <w:numPr>
                <w:ilvl w:val="0"/>
                <w:numId w:val="6"/>
              </w:numPr>
              <w:rPr>
                <w:rFonts w:ascii="Palatino Linotype" w:hAnsi="Palatino Linotype" w:cs="Palatino Linotype"/>
              </w:rPr>
            </w:pPr>
            <w:r>
              <w:rPr>
                <w:rFonts w:ascii="Palatino Linotype" w:hAnsi="Palatino Linotype" w:cs="Palatino Linotype"/>
                <w:sz w:val="22"/>
                <w:szCs w:val="22"/>
              </w:rPr>
              <w:t>Proprietà del carbonio</w:t>
            </w:r>
          </w:p>
          <w:p w:rsidR="005D4AB5" w:rsidRDefault="005D4AB5">
            <w:pPr>
              <w:numPr>
                <w:ilvl w:val="0"/>
                <w:numId w:val="6"/>
              </w:numPr>
              <w:rPr>
                <w:rFonts w:ascii="Palatino Linotype" w:hAnsi="Palatino Linotype" w:cs="Palatino Linotype"/>
              </w:rPr>
            </w:pPr>
            <w:r>
              <w:rPr>
                <w:rFonts w:ascii="Palatino Linotype" w:hAnsi="Palatino Linotype" w:cs="Palatino Linotype"/>
                <w:sz w:val="22"/>
                <w:szCs w:val="22"/>
              </w:rPr>
              <w:t>principali idrocarburi</w:t>
            </w:r>
          </w:p>
          <w:p w:rsidR="005D4AB5" w:rsidRDefault="005D4AB5">
            <w:pPr>
              <w:numPr>
                <w:ilvl w:val="0"/>
                <w:numId w:val="6"/>
              </w:numPr>
              <w:rPr>
                <w:rFonts w:ascii="Palatino Linotype" w:hAnsi="Palatino Linotype" w:cs="Palatino Linotype"/>
              </w:rPr>
            </w:pPr>
            <w:r>
              <w:rPr>
                <w:rFonts w:ascii="Palatino Linotype" w:hAnsi="Palatino Linotype" w:cs="Palatino Linotype"/>
                <w:sz w:val="22"/>
                <w:szCs w:val="22"/>
              </w:rPr>
              <w:t>Il petrolio grezzo: formazione e composizione</w:t>
            </w:r>
          </w:p>
          <w:p w:rsidR="005D4AB5" w:rsidRDefault="005D4AB5">
            <w:pPr>
              <w:numPr>
                <w:ilvl w:val="0"/>
                <w:numId w:val="6"/>
              </w:numPr>
              <w:rPr>
                <w:rFonts w:ascii="Palatino Linotype" w:hAnsi="Palatino Linotype" w:cs="Palatino Linotype"/>
              </w:rPr>
            </w:pPr>
            <w:r>
              <w:rPr>
                <w:rFonts w:ascii="Palatino Linotype" w:hAnsi="Palatino Linotype" w:cs="Palatino Linotype"/>
                <w:sz w:val="22"/>
                <w:szCs w:val="22"/>
              </w:rPr>
              <w:t>Trattamenti industriali del petrolio</w:t>
            </w:r>
          </w:p>
          <w:p w:rsidR="005D4AB5" w:rsidRDefault="005D4AB5">
            <w:pPr>
              <w:numPr>
                <w:ilvl w:val="0"/>
                <w:numId w:val="6"/>
              </w:numPr>
              <w:rPr>
                <w:rFonts w:ascii="Palatino Linotype" w:hAnsi="Palatino Linotype" w:cs="Palatino Linotype"/>
              </w:rPr>
            </w:pPr>
            <w:r>
              <w:rPr>
                <w:rFonts w:ascii="Palatino Linotype" w:hAnsi="Palatino Linotype" w:cs="Palatino Linotype"/>
                <w:sz w:val="22"/>
                <w:szCs w:val="22"/>
              </w:rPr>
              <w:t xml:space="preserve">Le risorse e le fonti energetiche </w:t>
            </w:r>
          </w:p>
          <w:p w:rsidR="005D4AB5" w:rsidRDefault="005D4AB5">
            <w:pPr>
              <w:pStyle w:val="Pidipagina"/>
              <w:tabs>
                <w:tab w:val="clear" w:pos="4819"/>
                <w:tab w:val="clear" w:pos="9638"/>
              </w:tabs>
              <w:ind w:left="340"/>
              <w:rPr>
                <w:rFonts w:ascii="Palatino Linotype" w:hAnsi="Palatino Linotype" w:cs="Palatino Linotype"/>
                <w:sz w:val="16"/>
                <w:szCs w:val="16"/>
              </w:rPr>
            </w:pPr>
          </w:p>
          <w:p w:rsidR="005D4AB5" w:rsidRDefault="005D4AB5">
            <w:pPr>
              <w:pStyle w:val="Pidipagina"/>
              <w:tabs>
                <w:tab w:val="clear" w:pos="4819"/>
                <w:tab w:val="clear" w:pos="9638"/>
              </w:tabs>
              <w:ind w:left="340"/>
              <w:rPr>
                <w:rFonts w:ascii="Palatino Linotype" w:hAnsi="Palatino Linotype" w:cs="Palatino Linotype"/>
                <w:b/>
                <w:bCs/>
              </w:rPr>
            </w:pPr>
            <w:r>
              <w:rPr>
                <w:rFonts w:ascii="Palatino Linotype" w:hAnsi="Palatino Linotype" w:cs="Palatino Linotype"/>
                <w:b/>
                <w:bCs/>
                <w:sz w:val="22"/>
                <w:szCs w:val="22"/>
              </w:rPr>
              <w:t>Attività di Laboratorio</w:t>
            </w:r>
          </w:p>
          <w:p w:rsidR="005D4AB5" w:rsidRDefault="005D4AB5">
            <w:pPr>
              <w:numPr>
                <w:ilvl w:val="0"/>
                <w:numId w:val="6"/>
              </w:numPr>
              <w:rPr>
                <w:rFonts w:ascii="Palatino Linotype" w:hAnsi="Palatino Linotype" w:cs="Palatino Linotype"/>
              </w:rPr>
            </w:pPr>
            <w:r>
              <w:rPr>
                <w:rFonts w:ascii="Palatino Linotype" w:hAnsi="Palatino Linotype" w:cs="Palatino Linotype"/>
                <w:sz w:val="22"/>
                <w:szCs w:val="22"/>
              </w:rPr>
              <w:t>Estrazioni con solventi</w:t>
            </w:r>
          </w:p>
          <w:p w:rsidR="005D4AB5" w:rsidRDefault="005D4AB5">
            <w:pPr>
              <w:numPr>
                <w:ilvl w:val="0"/>
                <w:numId w:val="6"/>
              </w:numPr>
              <w:rPr>
                <w:rFonts w:ascii="Palatino Linotype" w:hAnsi="Palatino Linotype" w:cs="Palatino Linotype"/>
                <w:sz w:val="23"/>
                <w:szCs w:val="23"/>
              </w:rPr>
            </w:pPr>
            <w:r>
              <w:rPr>
                <w:rFonts w:ascii="Palatino Linotype" w:hAnsi="Palatino Linotype" w:cs="Palatino Linotype"/>
                <w:sz w:val="22"/>
                <w:szCs w:val="22"/>
              </w:rPr>
              <w:t>Separazioni di idrocarburi con l’uso dell’imbuto separatore</w:t>
            </w:r>
            <w:r>
              <w:rPr>
                <w:rFonts w:ascii="Palatino Linotype" w:hAnsi="Palatino Linotype" w:cs="Palatino Linotype"/>
                <w:sz w:val="23"/>
                <w:szCs w:val="23"/>
              </w:rPr>
              <w:t xml:space="preserve"> </w:t>
            </w:r>
          </w:p>
          <w:p w:rsidR="005D4AB5" w:rsidRDefault="005D4AB5">
            <w:pPr>
              <w:ind w:left="360"/>
              <w:rPr>
                <w:rFonts w:ascii="Palatino Linotype" w:hAnsi="Palatino Linotype" w:cs="Palatino Linotype"/>
                <w:sz w:val="16"/>
                <w:szCs w:val="16"/>
              </w:rPr>
            </w:pPr>
          </w:p>
          <w:p w:rsidR="005D4AB5" w:rsidRDefault="005D4AB5">
            <w:pPr>
              <w:jc w:val="center"/>
              <w:rPr>
                <w:rFonts w:ascii="Palatino Linotype" w:hAnsi="Palatino Linotype" w:cs="Palatino Linotype"/>
                <w:b/>
                <w:bCs/>
              </w:rPr>
            </w:pPr>
            <w:r>
              <w:rPr>
                <w:rFonts w:ascii="Palatino Linotype" w:hAnsi="Palatino Linotype" w:cs="Palatino Linotype"/>
                <w:b/>
                <w:bCs/>
                <w:sz w:val="22"/>
                <w:szCs w:val="22"/>
              </w:rPr>
              <w:t>UNITA’ DIDATTICA 5</w:t>
            </w:r>
          </w:p>
          <w:p w:rsidR="005D4AB5" w:rsidRDefault="005D4AB5">
            <w:pPr>
              <w:jc w:val="center"/>
              <w:rPr>
                <w:rFonts w:ascii="Palatino Linotype" w:hAnsi="Palatino Linotype" w:cs="Palatino Linotype"/>
                <w:b/>
                <w:bCs/>
                <w:sz w:val="20"/>
                <w:szCs w:val="20"/>
              </w:rPr>
            </w:pPr>
            <w:r>
              <w:rPr>
                <w:rFonts w:ascii="Palatino Linotype" w:hAnsi="Palatino Linotype" w:cs="Palatino Linotype"/>
                <w:b/>
                <w:bCs/>
                <w:sz w:val="20"/>
                <w:szCs w:val="20"/>
              </w:rPr>
              <w:t>Cenni alle analisi quantitative</w:t>
            </w:r>
          </w:p>
          <w:p w:rsidR="005D4AB5" w:rsidRDefault="005D4AB5">
            <w:pPr>
              <w:jc w:val="center"/>
              <w:rPr>
                <w:rFonts w:ascii="Palatino Linotype" w:hAnsi="Palatino Linotype" w:cs="Palatino Linotype"/>
                <w:b/>
                <w:bCs/>
                <w:sz w:val="16"/>
                <w:szCs w:val="16"/>
              </w:rPr>
            </w:pPr>
          </w:p>
          <w:p w:rsidR="005D4AB5" w:rsidRDefault="005D4AB5">
            <w:pPr>
              <w:numPr>
                <w:ilvl w:val="0"/>
                <w:numId w:val="6"/>
              </w:numPr>
              <w:rPr>
                <w:rFonts w:ascii="Palatino Linotype" w:hAnsi="Palatino Linotype" w:cs="Palatino Linotype"/>
              </w:rPr>
            </w:pPr>
            <w:r>
              <w:rPr>
                <w:rFonts w:ascii="Palatino Linotype" w:hAnsi="Palatino Linotype" w:cs="Palatino Linotype"/>
                <w:sz w:val="22"/>
                <w:szCs w:val="22"/>
              </w:rPr>
              <w:t>Le analisi quantitative</w:t>
            </w:r>
          </w:p>
          <w:p w:rsidR="005D4AB5" w:rsidRDefault="005D4AB5">
            <w:pPr>
              <w:numPr>
                <w:ilvl w:val="0"/>
                <w:numId w:val="6"/>
              </w:numPr>
              <w:rPr>
                <w:rFonts w:ascii="Palatino Linotype" w:hAnsi="Palatino Linotype" w:cs="Palatino Linotype"/>
              </w:rPr>
            </w:pPr>
            <w:r>
              <w:rPr>
                <w:rFonts w:ascii="Palatino Linotype" w:hAnsi="Palatino Linotype" w:cs="Palatino Linotype"/>
                <w:sz w:val="22"/>
                <w:szCs w:val="22"/>
              </w:rPr>
              <w:t>Alcune analisi quantitative dell’acqua marina</w:t>
            </w:r>
          </w:p>
          <w:p w:rsidR="005D4AB5" w:rsidRDefault="005D4AB5">
            <w:pPr>
              <w:ind w:left="360"/>
              <w:rPr>
                <w:rFonts w:ascii="Palatino Linotype" w:hAnsi="Palatino Linotype" w:cs="Palatino Linotype"/>
                <w:sz w:val="16"/>
                <w:szCs w:val="16"/>
              </w:rPr>
            </w:pPr>
          </w:p>
          <w:p w:rsidR="005D4AB5" w:rsidRDefault="005D4AB5">
            <w:pPr>
              <w:pStyle w:val="Pidipagina"/>
              <w:tabs>
                <w:tab w:val="clear" w:pos="4819"/>
                <w:tab w:val="clear" w:pos="9638"/>
              </w:tabs>
              <w:ind w:left="340"/>
              <w:rPr>
                <w:rFonts w:ascii="Palatino Linotype" w:hAnsi="Palatino Linotype" w:cs="Palatino Linotype"/>
                <w:b/>
                <w:bCs/>
              </w:rPr>
            </w:pPr>
            <w:r>
              <w:rPr>
                <w:rFonts w:ascii="Palatino Linotype" w:hAnsi="Palatino Linotype" w:cs="Palatino Linotype"/>
                <w:b/>
                <w:bCs/>
                <w:sz w:val="22"/>
                <w:szCs w:val="22"/>
              </w:rPr>
              <w:t>Attività di Laboratorio</w:t>
            </w:r>
          </w:p>
          <w:p w:rsidR="005D4AB5" w:rsidRDefault="005D4AB5">
            <w:pPr>
              <w:rPr>
                <w:rFonts w:ascii="Palatino Linotype" w:hAnsi="Palatino Linotype" w:cs="Palatino Linotype"/>
                <w:sz w:val="16"/>
                <w:szCs w:val="16"/>
              </w:rPr>
            </w:pPr>
          </w:p>
          <w:p w:rsidR="005D4AB5" w:rsidRPr="00061DB2" w:rsidRDefault="005D4AB5">
            <w:pPr>
              <w:numPr>
                <w:ilvl w:val="0"/>
                <w:numId w:val="6"/>
              </w:numPr>
              <w:rPr>
                <w:rFonts w:ascii="Palatino Linotype" w:hAnsi="Palatino Linotype" w:cs="Palatino Linotype"/>
              </w:rPr>
            </w:pPr>
            <w:r>
              <w:rPr>
                <w:rFonts w:ascii="Palatino Linotype" w:hAnsi="Palatino Linotype" w:cs="Palatino Linotype"/>
                <w:sz w:val="22"/>
                <w:szCs w:val="22"/>
              </w:rPr>
              <w:t>Determinazione della durezza dell’acqua (totale e permanente)</w:t>
            </w:r>
          </w:p>
          <w:p w:rsidR="00061DB2" w:rsidRDefault="00061DB2" w:rsidP="00061DB2">
            <w:pPr>
              <w:numPr>
                <w:ilvl w:val="0"/>
                <w:numId w:val="12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Estrazione delle essenze organiche presenti nelle bucce di limone e produzione del limoncello mediante estrattore </w:t>
            </w:r>
            <w:proofErr w:type="spellStart"/>
            <w:r>
              <w:rPr>
                <w:sz w:val="22"/>
                <w:szCs w:val="22"/>
              </w:rPr>
              <w:t>Soxhlet</w:t>
            </w:r>
            <w:proofErr w:type="spellEnd"/>
          </w:p>
          <w:p w:rsidR="005D4AB5" w:rsidRDefault="005D4AB5" w:rsidP="00061DB2">
            <w:pPr>
              <w:rPr>
                <w:rFonts w:ascii="Palatino Linotype" w:hAnsi="Palatino Linotype" w:cs="Palatino Linotype"/>
              </w:rPr>
            </w:pPr>
          </w:p>
        </w:tc>
      </w:tr>
    </w:tbl>
    <w:p w:rsidR="005D4AB5" w:rsidRDefault="005D4AB5">
      <w:pPr>
        <w:rPr>
          <w:rFonts w:cs="Times New Roman"/>
          <w:sz w:val="16"/>
          <w:szCs w:val="16"/>
        </w:rPr>
      </w:pPr>
    </w:p>
    <w:p w:rsidR="005D4AB5" w:rsidRDefault="005D4AB5">
      <w:pPr>
        <w:jc w:val="both"/>
        <w:rPr>
          <w:rFonts w:cs="Times New Roman"/>
        </w:rPr>
      </w:pPr>
      <w:r>
        <w:rPr>
          <w:rFonts w:cs="Times New Roman"/>
          <w:sz w:val="23"/>
          <w:szCs w:val="23"/>
        </w:rPr>
        <w:lastRenderedPageBreak/>
        <w:t xml:space="preserve">Gaeta, </w:t>
      </w:r>
      <w:r w:rsidR="00B819C6">
        <w:rPr>
          <w:rFonts w:cs="Times New Roman"/>
          <w:sz w:val="23"/>
          <w:szCs w:val="23"/>
        </w:rPr>
        <w:t>03</w:t>
      </w:r>
      <w:r>
        <w:rPr>
          <w:rFonts w:cs="Times New Roman"/>
          <w:sz w:val="23"/>
          <w:szCs w:val="23"/>
        </w:rPr>
        <w:t>giugno 201</w:t>
      </w:r>
      <w:r w:rsidR="00B819C6">
        <w:rPr>
          <w:rFonts w:cs="Times New Roman"/>
          <w:sz w:val="23"/>
          <w:szCs w:val="23"/>
        </w:rPr>
        <w:t>4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        </w:t>
      </w:r>
      <w:r>
        <w:rPr>
          <w:rFonts w:cs="Times New Roman"/>
          <w:b/>
          <w:bCs/>
          <w:sz w:val="23"/>
          <w:szCs w:val="23"/>
        </w:rPr>
        <w:t>LE DOCENTI</w:t>
      </w:r>
    </w:p>
    <w:p w:rsidR="005D4AB5" w:rsidRDefault="005D4AB5">
      <w:pPr>
        <w:ind w:left="5664" w:firstLine="708"/>
        <w:jc w:val="both"/>
        <w:rPr>
          <w:rFonts w:cs="Times New Roman"/>
          <w:i/>
          <w:iCs/>
          <w:sz w:val="23"/>
          <w:szCs w:val="23"/>
        </w:rPr>
      </w:pPr>
      <w:r>
        <w:rPr>
          <w:rFonts w:cs="Times New Roman"/>
          <w:i/>
          <w:iCs/>
          <w:sz w:val="23"/>
          <w:szCs w:val="23"/>
        </w:rPr>
        <w:t xml:space="preserve">    Vincenza </w:t>
      </w:r>
      <w:proofErr w:type="spellStart"/>
      <w:r>
        <w:rPr>
          <w:rFonts w:cs="Times New Roman"/>
          <w:i/>
          <w:iCs/>
          <w:sz w:val="23"/>
          <w:szCs w:val="23"/>
        </w:rPr>
        <w:t>Moniello</w:t>
      </w:r>
      <w:proofErr w:type="spellEnd"/>
    </w:p>
    <w:p w:rsidR="005D4AB5" w:rsidRDefault="005D4AB5">
      <w:pPr>
        <w:ind w:left="5664" w:firstLine="708"/>
        <w:jc w:val="both"/>
        <w:rPr>
          <w:rFonts w:cs="Times New Roman"/>
        </w:rPr>
      </w:pPr>
      <w:r>
        <w:rPr>
          <w:rFonts w:cs="Times New Roman"/>
          <w:i/>
          <w:iCs/>
          <w:sz w:val="23"/>
          <w:szCs w:val="23"/>
        </w:rPr>
        <w:t xml:space="preserve">  Simonetta </w:t>
      </w:r>
      <w:proofErr w:type="spellStart"/>
      <w:r>
        <w:rPr>
          <w:rFonts w:cs="Times New Roman"/>
          <w:i/>
          <w:iCs/>
          <w:sz w:val="23"/>
          <w:szCs w:val="23"/>
        </w:rPr>
        <w:t>Coccoluto</w:t>
      </w:r>
      <w:proofErr w:type="spellEnd"/>
    </w:p>
    <w:sectPr w:rsidR="005D4AB5" w:rsidSect="005D4AB5">
      <w:pgSz w:w="11906" w:h="16838" w:code="9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4AB5" w:rsidRDefault="005D4AB5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5D4AB5" w:rsidRDefault="005D4AB5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4AB5" w:rsidRDefault="005D4AB5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5D4AB5" w:rsidRDefault="005D4AB5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062B5"/>
    <w:multiLevelType w:val="singleLevel"/>
    <w:tmpl w:val="AA04EC74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">
    <w:nsid w:val="081D75B8"/>
    <w:multiLevelType w:val="hybridMultilevel"/>
    <w:tmpl w:val="B1FA6808"/>
    <w:lvl w:ilvl="0" w:tplc="0000000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170140C6"/>
    <w:multiLevelType w:val="hybridMultilevel"/>
    <w:tmpl w:val="3CCA9D66"/>
    <w:lvl w:ilvl="0" w:tplc="7CC40E6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cs="Wingdings" w:hint="default"/>
      </w:rPr>
    </w:lvl>
  </w:abstractNum>
  <w:abstractNum w:abstractNumId="3">
    <w:nsid w:val="33964041"/>
    <w:multiLevelType w:val="hybridMultilevel"/>
    <w:tmpl w:val="5844B9E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372B25B6"/>
    <w:multiLevelType w:val="hybridMultilevel"/>
    <w:tmpl w:val="BDDC37A8"/>
    <w:lvl w:ilvl="0" w:tplc="0000000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  <w:lvl w:ilvl="1" w:tplc="0410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5">
    <w:nsid w:val="3A4D552E"/>
    <w:multiLevelType w:val="hybridMultilevel"/>
    <w:tmpl w:val="1132121C"/>
    <w:lvl w:ilvl="0" w:tplc="00000002">
      <w:start w:val="1"/>
      <w:numFmt w:val="bullet"/>
      <w:lvlText w:val=""/>
      <w:lvlJc w:val="left"/>
      <w:pPr>
        <w:ind w:left="1060" w:hanging="360"/>
      </w:pPr>
      <w:rPr>
        <w:rFonts w:ascii="Symbol" w:hAnsi="Symbol" w:cs="Symbol"/>
      </w:rPr>
    </w:lvl>
    <w:lvl w:ilvl="1" w:tplc="04100003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50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322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66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38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820" w:hanging="360"/>
      </w:pPr>
      <w:rPr>
        <w:rFonts w:ascii="Wingdings" w:hAnsi="Wingdings" w:cs="Wingdings" w:hint="default"/>
      </w:rPr>
    </w:lvl>
  </w:abstractNum>
  <w:abstractNum w:abstractNumId="6">
    <w:nsid w:val="40F82810"/>
    <w:multiLevelType w:val="hybridMultilevel"/>
    <w:tmpl w:val="547CB3F2"/>
    <w:lvl w:ilvl="0" w:tplc="04100005">
      <w:start w:val="1"/>
      <w:numFmt w:val="bullet"/>
      <w:lvlText w:val=""/>
      <w:lvlJc w:val="left"/>
      <w:pPr>
        <w:tabs>
          <w:tab w:val="num" w:pos="833"/>
        </w:tabs>
        <w:ind w:left="833" w:hanging="360"/>
      </w:pPr>
      <w:rPr>
        <w:rFonts w:ascii="Wingdings" w:hAnsi="Wingdings" w:cs="Wingdings" w:hint="default"/>
      </w:rPr>
    </w:lvl>
    <w:lvl w:ilvl="1" w:tplc="04100003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cs="Wingdings" w:hint="default"/>
      </w:rPr>
    </w:lvl>
  </w:abstractNum>
  <w:abstractNum w:abstractNumId="7">
    <w:nsid w:val="59EA2621"/>
    <w:multiLevelType w:val="singleLevel"/>
    <w:tmpl w:val="0410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8">
    <w:nsid w:val="627A36D0"/>
    <w:multiLevelType w:val="hybridMultilevel"/>
    <w:tmpl w:val="02083244"/>
    <w:lvl w:ilvl="0" w:tplc="0000000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  <w:lvl w:ilvl="1" w:tplc="0410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9">
    <w:nsid w:val="68C06DFB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10">
    <w:nsid w:val="70262837"/>
    <w:multiLevelType w:val="singleLevel"/>
    <w:tmpl w:val="AA04EC74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cs="Symbol" w:hint="default"/>
      </w:rPr>
    </w:lvl>
  </w:abstractNum>
  <w:num w:numId="1">
    <w:abstractNumId w:val="0"/>
  </w:num>
  <w:num w:numId="2">
    <w:abstractNumId w:val="7"/>
  </w:num>
  <w:num w:numId="3">
    <w:abstractNumId w:val="10"/>
  </w:num>
  <w:num w:numId="4">
    <w:abstractNumId w:val="9"/>
  </w:num>
  <w:num w:numId="5">
    <w:abstractNumId w:val="8"/>
  </w:num>
  <w:num w:numId="6">
    <w:abstractNumId w:val="2"/>
  </w:num>
  <w:num w:numId="7">
    <w:abstractNumId w:val="6"/>
  </w:num>
  <w:num w:numId="8">
    <w:abstractNumId w:val="3"/>
  </w:num>
  <w:num w:numId="9">
    <w:abstractNumId w:val="4"/>
  </w:num>
  <w:num w:numId="10">
    <w:abstractNumId w:val="5"/>
  </w:num>
  <w:num w:numId="11">
    <w:abstractNumId w:val="1"/>
  </w:num>
  <w:num w:numId="1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defaultTabStop w:val="708"/>
  <w:hyphenationZone w:val="283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D4AB5"/>
    <w:rsid w:val="00061DB2"/>
    <w:rsid w:val="005744B7"/>
    <w:rsid w:val="005D4AB5"/>
    <w:rsid w:val="00B819C6"/>
    <w:rsid w:val="00D84D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nhideWhenUsed="0" w:qFormat="1"/>
    <w:lsdException w:name="Default Paragraph Font" w:unhideWhenUsed="0"/>
    <w:lsdException w:name="Body Text" w:unhideWhenUsed="0"/>
    <w:lsdException w:name="Subtitle" w:semiHidden="0" w:unhideWhenUsed="0" w:qFormat="1"/>
    <w:lsdException w:name="Body Text 2" w:unhideWhenUsed="0"/>
    <w:lsdException w:name="Body Text Indent 2" w:unhideWhenUsed="0"/>
    <w:lsdException w:name="Body Text Indent 3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744B7"/>
    <w:rPr>
      <w:rFonts w:ascii="Times New Roman" w:hAnsi="Times New Roman"/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9"/>
    <w:qFormat/>
    <w:rsid w:val="005744B7"/>
    <w:pPr>
      <w:keepNext/>
      <w:jc w:val="center"/>
      <w:outlineLvl w:val="0"/>
    </w:pPr>
    <w:rPr>
      <w:b/>
      <w:bCs/>
    </w:rPr>
  </w:style>
  <w:style w:type="paragraph" w:styleId="Titolo2">
    <w:name w:val="heading 2"/>
    <w:basedOn w:val="Normale"/>
    <w:next w:val="Normale"/>
    <w:link w:val="Titolo2Carattere"/>
    <w:uiPriority w:val="99"/>
    <w:qFormat/>
    <w:rsid w:val="005744B7"/>
    <w:pPr>
      <w:keepNext/>
      <w:outlineLvl w:val="1"/>
    </w:pPr>
    <w:rPr>
      <w:b/>
      <w:bCs/>
    </w:rPr>
  </w:style>
  <w:style w:type="paragraph" w:styleId="Titolo3">
    <w:name w:val="heading 3"/>
    <w:basedOn w:val="Normale"/>
    <w:next w:val="Normale"/>
    <w:link w:val="Titolo3Carattere"/>
    <w:uiPriority w:val="99"/>
    <w:qFormat/>
    <w:rsid w:val="005744B7"/>
    <w:pPr>
      <w:keepNext/>
      <w:jc w:val="center"/>
      <w:outlineLvl w:val="2"/>
    </w:pPr>
    <w:rPr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5D4AB5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5D4AB5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5D4AB5"/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itolo">
    <w:name w:val="Title"/>
    <w:basedOn w:val="Normale"/>
    <w:link w:val="TitoloCarattere"/>
    <w:uiPriority w:val="99"/>
    <w:qFormat/>
    <w:rsid w:val="005744B7"/>
    <w:pPr>
      <w:pBdr>
        <w:top w:val="single" w:sz="4" w:space="1" w:color="auto" w:shadow="1"/>
        <w:left w:val="single" w:sz="4" w:space="4" w:color="auto" w:shadow="1"/>
        <w:bottom w:val="single" w:sz="4" w:space="1" w:color="auto" w:shadow="1"/>
        <w:right w:val="single" w:sz="4" w:space="4" w:color="auto" w:shadow="1"/>
      </w:pBdr>
      <w:jc w:val="center"/>
    </w:pPr>
    <w:rPr>
      <w:b/>
      <w:bCs/>
      <w:i/>
      <w:iCs/>
      <w:sz w:val="32"/>
      <w:szCs w:val="32"/>
    </w:rPr>
  </w:style>
  <w:style w:type="character" w:customStyle="1" w:styleId="TitoloCarattere">
    <w:name w:val="Titolo Carattere"/>
    <w:basedOn w:val="Carpredefinitoparagrafo"/>
    <w:link w:val="Titolo"/>
    <w:uiPriority w:val="10"/>
    <w:rsid w:val="005D4AB5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Rientrocorpodeltesto3">
    <w:name w:val="Body Text Indent 3"/>
    <w:basedOn w:val="Normale"/>
    <w:link w:val="Rientrocorpodeltesto3Carattere"/>
    <w:uiPriority w:val="99"/>
    <w:rsid w:val="005744B7"/>
    <w:pPr>
      <w:ind w:left="22"/>
    </w:pPr>
  </w:style>
  <w:style w:type="character" w:customStyle="1" w:styleId="Rientrocorpodeltesto3Carattere">
    <w:name w:val="Rientro corpo del testo 3 Carattere"/>
    <w:basedOn w:val="Carpredefinitoparagrafo"/>
    <w:link w:val="Rientrocorpodeltesto3"/>
    <w:uiPriority w:val="99"/>
    <w:semiHidden/>
    <w:rsid w:val="005D4AB5"/>
    <w:rPr>
      <w:rFonts w:ascii="Times New Roman" w:hAnsi="Times New Roman"/>
      <w:sz w:val="16"/>
      <w:szCs w:val="16"/>
    </w:rPr>
  </w:style>
  <w:style w:type="paragraph" w:styleId="Pidipagina">
    <w:name w:val="footer"/>
    <w:basedOn w:val="Normale"/>
    <w:link w:val="PidipaginaCarattere"/>
    <w:uiPriority w:val="99"/>
    <w:rsid w:val="005744B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5D4AB5"/>
    <w:rPr>
      <w:rFonts w:ascii="Times New Roman" w:hAnsi="Times New Roman"/>
      <w:sz w:val="24"/>
      <w:szCs w:val="24"/>
    </w:rPr>
  </w:style>
  <w:style w:type="paragraph" w:styleId="Corpodeltesto">
    <w:name w:val="Body Text"/>
    <w:basedOn w:val="Normale"/>
    <w:link w:val="CorpodeltestoCarattere"/>
    <w:uiPriority w:val="99"/>
    <w:rsid w:val="005744B7"/>
  </w:style>
  <w:style w:type="character" w:customStyle="1" w:styleId="CorpodeltestoCarattere">
    <w:name w:val="Corpo del testo Carattere"/>
    <w:basedOn w:val="Carpredefinitoparagrafo"/>
    <w:link w:val="Corpodeltesto"/>
    <w:uiPriority w:val="99"/>
    <w:semiHidden/>
    <w:rsid w:val="005D4AB5"/>
    <w:rPr>
      <w:rFonts w:ascii="Times New Roman" w:hAnsi="Times New Roman"/>
      <w:sz w:val="24"/>
      <w:szCs w:val="24"/>
    </w:rPr>
  </w:style>
  <w:style w:type="paragraph" w:styleId="Rientrocorpodeltesto2">
    <w:name w:val="Body Text Indent 2"/>
    <w:basedOn w:val="Normale"/>
    <w:link w:val="Rientrocorpodeltesto2Carattere"/>
    <w:uiPriority w:val="99"/>
    <w:rsid w:val="005744B7"/>
    <w:pPr>
      <w:ind w:left="60"/>
    </w:p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semiHidden/>
    <w:rsid w:val="005D4AB5"/>
    <w:rPr>
      <w:rFonts w:ascii="Times New Roman" w:hAnsi="Times New Roman"/>
      <w:sz w:val="24"/>
      <w:szCs w:val="24"/>
    </w:rPr>
  </w:style>
  <w:style w:type="paragraph" w:styleId="Sottotitolo">
    <w:name w:val="Subtitle"/>
    <w:basedOn w:val="Normale"/>
    <w:link w:val="SottotitoloCarattere"/>
    <w:uiPriority w:val="99"/>
    <w:qFormat/>
    <w:rsid w:val="005744B7"/>
    <w:pPr>
      <w:pBdr>
        <w:top w:val="double" w:sz="6" w:space="1" w:color="auto"/>
        <w:left w:val="double" w:sz="6" w:space="4" w:color="auto"/>
        <w:bottom w:val="double" w:sz="6" w:space="1" w:color="auto"/>
        <w:right w:val="double" w:sz="6" w:space="4" w:color="auto"/>
      </w:pBdr>
    </w:pPr>
    <w:rPr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5D4AB5"/>
    <w:rPr>
      <w:rFonts w:asciiTheme="majorHAnsi" w:eastAsiaTheme="majorEastAsia" w:hAnsiTheme="majorHAnsi" w:cstheme="majorBidi"/>
      <w:sz w:val="24"/>
      <w:szCs w:val="24"/>
    </w:rPr>
  </w:style>
  <w:style w:type="paragraph" w:styleId="Corpodeltesto2">
    <w:name w:val="Body Text 2"/>
    <w:basedOn w:val="Normale"/>
    <w:link w:val="Corpodeltesto2Carattere"/>
    <w:uiPriority w:val="99"/>
    <w:rsid w:val="005744B7"/>
    <w:pPr>
      <w:jc w:val="both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rsid w:val="005D4AB5"/>
    <w:rPr>
      <w:rFonts w:ascii="Times New Roman" w:hAnsi="Times New Roman"/>
      <w:sz w:val="24"/>
      <w:szCs w:val="24"/>
    </w:rPr>
  </w:style>
  <w:style w:type="paragraph" w:styleId="Paragrafoelenco">
    <w:name w:val="List Paragraph"/>
    <w:basedOn w:val="Normale"/>
    <w:uiPriority w:val="99"/>
    <w:qFormat/>
    <w:rsid w:val="005744B7"/>
    <w:pPr>
      <w:ind w:left="720"/>
    </w:pPr>
  </w:style>
  <w:style w:type="character" w:customStyle="1" w:styleId="WW8Num1z2">
    <w:name w:val="WW8Num1z2"/>
    <w:uiPriority w:val="99"/>
    <w:rsid w:val="005744B7"/>
    <w:rPr>
      <w:rFonts w:ascii="Wingdings" w:hAnsi="Wingdings" w:cs="Wingdings"/>
    </w:rPr>
  </w:style>
  <w:style w:type="paragraph" w:styleId="Intestazione">
    <w:name w:val="header"/>
    <w:basedOn w:val="Normale"/>
    <w:link w:val="IntestazioneCarattere"/>
    <w:uiPriority w:val="99"/>
    <w:rsid w:val="005744B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744B7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699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3</Pages>
  <Words>330</Words>
  <Characters>1912</Characters>
  <Application>Microsoft Office Word</Application>
  <DocSecurity>0</DocSecurity>
  <Lines>15</Lines>
  <Paragraphs>4</Paragraphs>
  <ScaleCrop>false</ScaleCrop>
  <Company>Hewlett-Packard Company</Company>
  <LinksUpToDate>false</LinksUpToDate>
  <CharactersWithSpaces>2238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ISTITUTO DI ISTRUZIONE SECONDARIA SUPERIORE</dc:title>
  <dc:subject/>
  <dc:creator>Colombi</dc:creator>
  <cp:keywords/>
  <dc:description/>
  <cp:lastModifiedBy>ASUS</cp:lastModifiedBy>
  <cp:revision>22</cp:revision>
  <dcterms:created xsi:type="dcterms:W3CDTF">2013-05-31T15:15:00Z</dcterms:created>
  <dcterms:modified xsi:type="dcterms:W3CDTF">2014-05-30T16:46:00Z</dcterms:modified>
</cp:coreProperties>
</file>